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A648A" w14:textId="1AC545F3" w:rsidR="00CA2B09" w:rsidRDefault="00C33017">
      <w:r>
        <w:t>Artefakt Pflichtenheft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6727"/>
      </w:tblGrid>
      <w:tr w:rsidR="00C33017" w:rsidRPr="00FE0C40" w14:paraId="3166E878" w14:textId="77777777" w:rsidTr="00D95B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1B47BB" w14:textId="77777777" w:rsidR="00C33017" w:rsidRPr="00FE0C40" w:rsidRDefault="00C33017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7E9B9317" w14:textId="77777777" w:rsidR="00C33017" w:rsidRPr="00FE0C40" w:rsidRDefault="00C33017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C33017" w:rsidRPr="00FE0C40" w14:paraId="18E35F87" w14:textId="77777777" w:rsidTr="00D95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11B09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vAlign w:val="center"/>
            <w:hideMark/>
          </w:tcPr>
          <w:p w14:paraId="63A70122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Pflichtenheft</w:t>
            </w:r>
          </w:p>
        </w:tc>
      </w:tr>
      <w:tr w:rsidR="00C33017" w:rsidRPr="00FE0C40" w14:paraId="48DB5BC3" w14:textId="77777777" w:rsidTr="00D95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48047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vAlign w:val="center"/>
            <w:hideMark/>
          </w:tcPr>
          <w:p w14:paraId="244A1383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IT-Systemverantwortlicher, Fachbereich</w:t>
            </w:r>
          </w:p>
        </w:tc>
      </w:tr>
      <w:tr w:rsidR="00C33017" w:rsidRPr="00FE0C40" w14:paraId="4A7E35B4" w14:textId="77777777" w:rsidTr="00D95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C1325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vAlign w:val="center"/>
            <w:hideMark/>
          </w:tcPr>
          <w:p w14:paraId="41573AF9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Das Pflichtenheft konkretisiert die Anforderungen aus dem Lastenheft und beschreibt detailliert, wie diese technisch umgesetzt werden sollen.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Es wird vom Auftragnehmer verfasst und bildet nach Abnahme durch den Auftraggeber typischerweise die Vertragsgrundlage.</w:t>
            </w:r>
          </w:p>
        </w:tc>
      </w:tr>
      <w:tr w:rsidR="00C33017" w:rsidRPr="00FE0C40" w14:paraId="6F83227B" w14:textId="77777777" w:rsidTr="00D95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F0CA9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vAlign w:val="center"/>
            <w:hideMark/>
          </w:tcPr>
          <w:p w14:paraId="15F59A2C" w14:textId="77777777" w:rsidR="00C33017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Detaillierte technische Anforderungen</w:t>
            </w:r>
          </w:p>
          <w:p w14:paraId="0A28373F" w14:textId="77777777" w:rsidR="00C33017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Lösungsvorschläge</w:t>
            </w:r>
          </w:p>
          <w:p w14:paraId="43DC1446" w14:textId="77777777" w:rsidR="00C33017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Systemarchitektur</w:t>
            </w:r>
          </w:p>
          <w:p w14:paraId="6D029798" w14:textId="77777777" w:rsidR="00C33017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Datenmodelle</w:t>
            </w:r>
          </w:p>
          <w:p w14:paraId="177E9E14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Schnittstellenbeschreibungen</w:t>
            </w:r>
          </w:p>
        </w:tc>
      </w:tr>
      <w:tr w:rsidR="00C33017" w:rsidRPr="00FE0C40" w14:paraId="686BE1AB" w14:textId="77777777" w:rsidTr="00D95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EB1E3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vAlign w:val="center"/>
            <w:hideMark/>
          </w:tcPr>
          <w:p w14:paraId="588B05D7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Nach Abschluss des Lastenhefts, in der Planungsphase des Projekts</w:t>
            </w:r>
          </w:p>
        </w:tc>
      </w:tr>
      <w:tr w:rsidR="00C33017" w:rsidRPr="00FE0C40" w14:paraId="56FA66E1" w14:textId="77777777" w:rsidTr="00D95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D51CA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vAlign w:val="center"/>
            <w:hideMark/>
          </w:tcPr>
          <w:p w14:paraId="32F75EBE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Entwicklung und Implementierung der Lösung; dient als Referenz für die technische Realisierung und spätere Wartung und Weiterentwicklung</w:t>
            </w:r>
          </w:p>
        </w:tc>
      </w:tr>
      <w:tr w:rsidR="00C33017" w:rsidRPr="00FE0C40" w14:paraId="1A1A0F41" w14:textId="77777777" w:rsidTr="00D95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9A6FE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vAlign w:val="center"/>
            <w:hideMark/>
          </w:tcPr>
          <w:p w14:paraId="279855A3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den Auftraggeber (Kunde) und die IT-Abteilung nach einer Review-Phase; Überprüfung der technischen Machbarkeit und Vollständigkeit der Spezifikationen</w:t>
            </w:r>
          </w:p>
        </w:tc>
      </w:tr>
      <w:tr w:rsidR="00C33017" w:rsidRPr="00FE0C40" w14:paraId="3C9BECBB" w14:textId="77777777" w:rsidTr="00D95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7FD90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vAlign w:val="center"/>
            <w:hideMark/>
          </w:tcPr>
          <w:p w14:paraId="37576C0F" w14:textId="77777777" w:rsidR="00C33017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Lastenheft</w:t>
            </w:r>
          </w:p>
          <w:p w14:paraId="2FD940E9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Fachkonzept</w:t>
            </w:r>
          </w:p>
        </w:tc>
      </w:tr>
      <w:tr w:rsidR="00C33017" w:rsidRPr="00FE0C40" w14:paraId="556EE1BE" w14:textId="77777777" w:rsidTr="00D95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5A3B7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vAlign w:val="center"/>
            <w:hideMark/>
          </w:tcPr>
          <w:p w14:paraId="52F67EE4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Versionsmanagement-Tools; regelmäßige Aktualisierung bei Änderungen der technischen Anforderungen</w:t>
            </w:r>
          </w:p>
        </w:tc>
      </w:tr>
      <w:tr w:rsidR="00C33017" w:rsidRPr="00FE0C40" w14:paraId="166E4765" w14:textId="77777777" w:rsidTr="00D95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72BF7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vAlign w:val="center"/>
            <w:hideMark/>
          </w:tcPr>
          <w:p w14:paraId="6EBE5275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Standardisierte Pflichtenheft-Vorlagen, Textverarbeitungssoftware (z.B. MS Word, Google Docs)</w:t>
            </w:r>
          </w:p>
        </w:tc>
      </w:tr>
      <w:tr w:rsidR="00C33017" w:rsidRPr="00FE0C40" w14:paraId="2C1DF285" w14:textId="77777777" w:rsidTr="00D95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5AEF5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vAlign w:val="center"/>
            <w:hideMark/>
          </w:tcPr>
          <w:p w14:paraId="1805A880" w14:textId="77777777" w:rsidR="00C33017" w:rsidRPr="00FE0C40" w:rsidRDefault="00C33017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Enge Zusammenarbeit zwischen Fachbereich und IT-Abteilung erforderlich, um sicherzustellen, dass alle Anforderungen korrekt und vollständig spezifiziert sind</w:t>
            </w:r>
          </w:p>
        </w:tc>
      </w:tr>
    </w:tbl>
    <w:p w14:paraId="6CAD168E" w14:textId="77777777" w:rsidR="00C33017" w:rsidRDefault="00C33017"/>
    <w:p w14:paraId="1DEFFBB3" w14:textId="77777777" w:rsidR="00C33017" w:rsidRDefault="00C33017"/>
    <w:p w14:paraId="073C98D7" w14:textId="77777777" w:rsidR="00C33017" w:rsidRDefault="00C33017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br w:type="page"/>
      </w:r>
    </w:p>
    <w:p w14:paraId="457F44CC" w14:textId="758EED90" w:rsidR="00C33017" w:rsidRPr="00C33017" w:rsidRDefault="00C33017" w:rsidP="00C33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lastRenderedPageBreak/>
        <w:t>Pflichtenheft für die Erweiterung eines CRM-Systems um die Befüllung mit Scoring-Daten</w:t>
      </w:r>
    </w:p>
    <w:p w14:paraId="3E7F1C94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1. Projektübersicht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4941"/>
      </w:tblGrid>
      <w:tr w:rsidR="00C33017" w:rsidRPr="00C33017" w14:paraId="047D9A3A" w14:textId="77777777" w:rsidTr="00C330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7824C5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75276C96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C33017" w:rsidRPr="00C33017" w14:paraId="191239EB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24D8E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Projektname</w:t>
            </w:r>
          </w:p>
        </w:tc>
        <w:tc>
          <w:tcPr>
            <w:tcW w:w="0" w:type="auto"/>
            <w:vAlign w:val="center"/>
            <w:hideMark/>
          </w:tcPr>
          <w:p w14:paraId="44B61A0D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Erweiterung des CRM-Systems um Scoring-Daten</w:t>
            </w:r>
          </w:p>
        </w:tc>
      </w:tr>
      <w:tr w:rsidR="00C33017" w:rsidRPr="00C33017" w14:paraId="189D87EB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4B400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45BA56B7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Max Mustermann</w:t>
            </w:r>
          </w:p>
        </w:tc>
      </w:tr>
      <w:tr w:rsidR="00C33017" w:rsidRPr="00C33017" w14:paraId="6685EB02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40940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IT-Systemverantwortlicher</w:t>
            </w:r>
          </w:p>
        </w:tc>
        <w:tc>
          <w:tcPr>
            <w:tcW w:w="0" w:type="auto"/>
            <w:vAlign w:val="center"/>
            <w:hideMark/>
          </w:tcPr>
          <w:p w14:paraId="7493D601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Maria Musterfrau</w:t>
            </w:r>
          </w:p>
        </w:tc>
      </w:tr>
      <w:tr w:rsidR="00C33017" w:rsidRPr="00C33017" w14:paraId="2AC855C3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5954D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Fachbereich</w:t>
            </w:r>
          </w:p>
        </w:tc>
        <w:tc>
          <w:tcPr>
            <w:tcW w:w="0" w:type="auto"/>
            <w:vAlign w:val="center"/>
            <w:hideMark/>
          </w:tcPr>
          <w:p w14:paraId="178D8231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Vertrieb</w:t>
            </w:r>
          </w:p>
        </w:tc>
      </w:tr>
      <w:tr w:rsidR="00C33017" w:rsidRPr="00C33017" w14:paraId="654FFA98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EEA03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Erstellungsdatum</w:t>
            </w:r>
          </w:p>
        </w:tc>
        <w:tc>
          <w:tcPr>
            <w:tcW w:w="0" w:type="auto"/>
            <w:vAlign w:val="center"/>
            <w:hideMark/>
          </w:tcPr>
          <w:p w14:paraId="1FB45C91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19. Mai 2024</w:t>
            </w:r>
          </w:p>
        </w:tc>
      </w:tr>
      <w:tr w:rsidR="00C33017" w:rsidRPr="00C33017" w14:paraId="69639E28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D83D7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60C7BB26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1.0</w:t>
            </w:r>
          </w:p>
        </w:tc>
      </w:tr>
    </w:tbl>
    <w:p w14:paraId="2DB76050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2. Projektziele</w:t>
      </w:r>
    </w:p>
    <w:p w14:paraId="6EF6B999" w14:textId="77777777" w:rsidR="00C33017" w:rsidRPr="00C33017" w:rsidRDefault="00C33017" w:rsidP="00C33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Integration von Scoring-Daten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Monatlicher manueller Upload von Scoring-Daten über eine Excel-Datei.</w:t>
      </w:r>
    </w:p>
    <w:p w14:paraId="0A3B08F0" w14:textId="77777777" w:rsidR="00C33017" w:rsidRPr="00C33017" w:rsidRDefault="00C33017" w:rsidP="00C33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Erweiterung der Kundendaten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Hinzufügen eines neuen Feldes im Kundendatensatz zur Speicherung des Scoring-Werts.</w:t>
      </w:r>
    </w:p>
    <w:p w14:paraId="15D29776" w14:textId="77777777" w:rsidR="00C33017" w:rsidRPr="00C33017" w:rsidRDefault="00C33017" w:rsidP="00C33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Benutzerfreundliche Upload-Funktion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Implementierung einer benutzerfreundlichen Schnittstelle für den Excel-Upload.</w:t>
      </w:r>
    </w:p>
    <w:p w14:paraId="4B094D27" w14:textId="77777777" w:rsidR="00C33017" w:rsidRPr="00C33017" w:rsidRDefault="00C33017" w:rsidP="00C33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Projektdauer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Abschluss des Projekts innerhalb von drei Monaten.</w:t>
      </w:r>
    </w:p>
    <w:p w14:paraId="3EE1AF5A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3. Detaillierte Anforderungen</w:t>
      </w:r>
    </w:p>
    <w:p w14:paraId="7310F5E5" w14:textId="77777777" w:rsidR="00C33017" w:rsidRPr="00C33017" w:rsidRDefault="00C33017" w:rsidP="00C3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3.1 Funktionale Anforderungen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8730"/>
      </w:tblGrid>
      <w:tr w:rsidR="00C33017" w:rsidRPr="00C33017" w14:paraId="541264AD" w14:textId="77777777" w:rsidTr="00C330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B6491A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281F4E7A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Anforderung</w:t>
            </w:r>
          </w:p>
        </w:tc>
      </w:tr>
      <w:tr w:rsidR="00C33017" w:rsidRPr="00C33017" w14:paraId="04B327B0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D3030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F1</w:t>
            </w:r>
          </w:p>
        </w:tc>
        <w:tc>
          <w:tcPr>
            <w:tcW w:w="0" w:type="auto"/>
            <w:vAlign w:val="center"/>
            <w:hideMark/>
          </w:tcPr>
          <w:p w14:paraId="6F1E9E7E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Das System muss die Möglichkeit bieten, eine Excel-Datei mit Scoring-Daten hochzuladen.</w:t>
            </w:r>
          </w:p>
        </w:tc>
      </w:tr>
      <w:tr w:rsidR="00C33017" w:rsidRPr="00C33017" w14:paraId="7B7BEC16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62B3B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F2</w:t>
            </w:r>
          </w:p>
        </w:tc>
        <w:tc>
          <w:tcPr>
            <w:tcW w:w="0" w:type="auto"/>
            <w:vAlign w:val="center"/>
            <w:hideMark/>
          </w:tcPr>
          <w:p w14:paraId="4FB55B49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Das System muss die hochgeladenen Daten validieren (Format, Konsistenz).</w:t>
            </w:r>
          </w:p>
        </w:tc>
      </w:tr>
      <w:tr w:rsidR="00C33017" w:rsidRPr="00C33017" w14:paraId="30C2AD17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D0FC3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F3</w:t>
            </w:r>
          </w:p>
        </w:tc>
        <w:tc>
          <w:tcPr>
            <w:tcW w:w="0" w:type="auto"/>
            <w:vAlign w:val="center"/>
            <w:hideMark/>
          </w:tcPr>
          <w:p w14:paraId="61F28AC6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Die Daten müssen automatisch den entsprechenden Kunden anhand einer eindeutigen Kunden-ID zugeordnet werden.</w:t>
            </w:r>
          </w:p>
        </w:tc>
      </w:tr>
      <w:tr w:rsidR="00C33017" w:rsidRPr="00C33017" w14:paraId="4A95A8D8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7190F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F4</w:t>
            </w:r>
          </w:p>
        </w:tc>
        <w:tc>
          <w:tcPr>
            <w:tcW w:w="0" w:type="auto"/>
            <w:vAlign w:val="center"/>
            <w:hideMark/>
          </w:tcPr>
          <w:p w14:paraId="6F0915C9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Ein neues Feld "Scoring-Wert" muss im Kundendatensatz hinzugefügt werden.</w:t>
            </w:r>
          </w:p>
        </w:tc>
      </w:tr>
      <w:tr w:rsidR="00C33017" w:rsidRPr="00C33017" w14:paraId="4D862F57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B44CD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F5</w:t>
            </w:r>
          </w:p>
        </w:tc>
        <w:tc>
          <w:tcPr>
            <w:tcW w:w="0" w:type="auto"/>
            <w:vAlign w:val="center"/>
            <w:hideMark/>
          </w:tcPr>
          <w:p w14:paraId="160B609D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Die Benutzeroberfläche des CRM-Systems muss angepasst werden, um das neue Feld anzuzeigen und den Upload-Prozess zu unterstützen.</w:t>
            </w:r>
          </w:p>
        </w:tc>
      </w:tr>
    </w:tbl>
    <w:p w14:paraId="2FD3014F" w14:textId="77777777" w:rsidR="00C33017" w:rsidRPr="00C33017" w:rsidRDefault="00C33017" w:rsidP="00C3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3.2 Nicht-funktionale Anforderungen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8570"/>
      </w:tblGrid>
      <w:tr w:rsidR="00C33017" w:rsidRPr="00C33017" w14:paraId="6C04893A" w14:textId="77777777" w:rsidTr="00C330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E61255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315A3087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Anforderung</w:t>
            </w:r>
          </w:p>
        </w:tc>
      </w:tr>
      <w:tr w:rsidR="00C33017" w:rsidRPr="00C33017" w14:paraId="57A48FC6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15C47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NF1</w:t>
            </w:r>
          </w:p>
        </w:tc>
        <w:tc>
          <w:tcPr>
            <w:tcW w:w="0" w:type="auto"/>
            <w:vAlign w:val="center"/>
            <w:hideMark/>
          </w:tcPr>
          <w:p w14:paraId="060DB9FB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Die Upload-Funktion soll einfach und intuitiv bedienbar sein.</w:t>
            </w:r>
          </w:p>
        </w:tc>
      </w:tr>
      <w:tr w:rsidR="00C33017" w:rsidRPr="00C33017" w14:paraId="68592B46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C849B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NF2</w:t>
            </w:r>
          </w:p>
        </w:tc>
        <w:tc>
          <w:tcPr>
            <w:tcW w:w="0" w:type="auto"/>
            <w:vAlign w:val="center"/>
            <w:hideMark/>
          </w:tcPr>
          <w:p w14:paraId="49E81ACE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Der Upload-Prozess soll innerhalb von 5 Minuten abgeschlossen sein, auch bei großen Datenmengen.</w:t>
            </w:r>
          </w:p>
        </w:tc>
      </w:tr>
      <w:tr w:rsidR="00C33017" w:rsidRPr="00C33017" w14:paraId="6C3BBA99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DFF7C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NF3</w:t>
            </w:r>
          </w:p>
        </w:tc>
        <w:tc>
          <w:tcPr>
            <w:tcW w:w="0" w:type="auto"/>
            <w:vAlign w:val="center"/>
            <w:hideMark/>
          </w:tcPr>
          <w:p w14:paraId="429F16D5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Der Upload und die Speicherung der Scoring-Daten müssen sicher und gemäß den Datenschutzbestimmungen erfolgen.</w:t>
            </w:r>
          </w:p>
        </w:tc>
      </w:tr>
      <w:tr w:rsidR="00C33017" w:rsidRPr="00C33017" w14:paraId="2FBEA43F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27BE3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NF4</w:t>
            </w:r>
          </w:p>
        </w:tc>
        <w:tc>
          <w:tcPr>
            <w:tcW w:w="0" w:type="auto"/>
            <w:vAlign w:val="center"/>
            <w:hideMark/>
          </w:tcPr>
          <w:p w14:paraId="25079A7E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Die Lösung soll bei Bedarf auf automatische Datenimporte erweiterbar sein.</w:t>
            </w:r>
          </w:p>
        </w:tc>
      </w:tr>
    </w:tbl>
    <w:p w14:paraId="3FAFE1E0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4. Technische Spezifikationen</w:t>
      </w:r>
    </w:p>
    <w:p w14:paraId="597911CF" w14:textId="77777777" w:rsidR="00C33017" w:rsidRPr="00C33017" w:rsidRDefault="00C33017" w:rsidP="00C3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4.1 Systemarchitektur</w:t>
      </w:r>
    </w:p>
    <w:p w14:paraId="14AD1E53" w14:textId="77777777" w:rsidR="00C33017" w:rsidRPr="00C33017" w:rsidRDefault="00C33017" w:rsidP="00C33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Frontend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Anpassung der bestehenden Benutzeroberfläche zur Unterstützung des Upload-Prozesses.</w:t>
      </w:r>
    </w:p>
    <w:p w14:paraId="50710DC0" w14:textId="77777777" w:rsidR="00C33017" w:rsidRPr="00C33017" w:rsidRDefault="00C33017" w:rsidP="00C33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Backend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Implementierung der Logik zur Validierung und Zuordnung der Scoring-Daten.</w:t>
      </w:r>
    </w:p>
    <w:p w14:paraId="1C29500D" w14:textId="77777777" w:rsidR="00C33017" w:rsidRPr="00C33017" w:rsidRDefault="00C33017" w:rsidP="00C3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4.2 Datenmodell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1313"/>
        <w:gridCol w:w="1614"/>
        <w:gridCol w:w="2581"/>
      </w:tblGrid>
      <w:tr w:rsidR="00C33017" w:rsidRPr="00C33017" w14:paraId="0B107B5C" w14:textId="77777777" w:rsidTr="00C330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F0B944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Tabelle</w:t>
            </w:r>
          </w:p>
        </w:tc>
        <w:tc>
          <w:tcPr>
            <w:tcW w:w="0" w:type="auto"/>
            <w:vAlign w:val="center"/>
            <w:hideMark/>
          </w:tcPr>
          <w:p w14:paraId="69006EE5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50AB3782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Typ</w:t>
            </w:r>
          </w:p>
        </w:tc>
        <w:tc>
          <w:tcPr>
            <w:tcW w:w="0" w:type="auto"/>
            <w:vAlign w:val="center"/>
            <w:hideMark/>
          </w:tcPr>
          <w:p w14:paraId="537D5AC8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C33017" w:rsidRPr="00C33017" w14:paraId="098FBFBD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91D97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Kunden</w:t>
            </w:r>
          </w:p>
        </w:tc>
        <w:tc>
          <w:tcPr>
            <w:tcW w:w="0" w:type="auto"/>
            <w:vAlign w:val="center"/>
            <w:hideMark/>
          </w:tcPr>
          <w:p w14:paraId="7FD0E0ED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scoring_wert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51D159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DECIMAL(5,2)</w:t>
            </w:r>
          </w:p>
        </w:tc>
        <w:tc>
          <w:tcPr>
            <w:tcW w:w="0" w:type="auto"/>
            <w:vAlign w:val="center"/>
            <w:hideMark/>
          </w:tcPr>
          <w:p w14:paraId="5CD8F083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Scoring-Wert des Kunden</w:t>
            </w:r>
          </w:p>
        </w:tc>
      </w:tr>
    </w:tbl>
    <w:p w14:paraId="6ABB6995" w14:textId="77777777" w:rsidR="00C33017" w:rsidRPr="00C33017" w:rsidRDefault="00C33017" w:rsidP="00C3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4.3 Schnittstellen</w:t>
      </w:r>
    </w:p>
    <w:p w14:paraId="32CE749D" w14:textId="77777777" w:rsidR="00C33017" w:rsidRPr="00C33017" w:rsidRDefault="00C33017" w:rsidP="00C330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Upload-Schnittstelle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Implementierung einer REST-API zur Verarbeitung der hochgeladenen Excel-Datei.</w:t>
      </w:r>
    </w:p>
    <w:p w14:paraId="355C6BB3" w14:textId="77777777" w:rsidR="00C33017" w:rsidRPr="00C33017" w:rsidRDefault="00C33017" w:rsidP="00C330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Datenvalidierung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Sicherstellung der Datenintegrität durch Validierungsroutinen.</w:t>
      </w:r>
    </w:p>
    <w:p w14:paraId="359C8280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5. Prozessbeschreibungen</w:t>
      </w:r>
    </w:p>
    <w:p w14:paraId="5047457C" w14:textId="77777777" w:rsidR="00C33017" w:rsidRPr="00C33017" w:rsidRDefault="00C33017" w:rsidP="00C3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5.1 Hochladeprozess</w:t>
      </w:r>
    </w:p>
    <w:p w14:paraId="59418FD8" w14:textId="77777777" w:rsidR="00C33017" w:rsidRPr="00C33017" w:rsidRDefault="00C33017" w:rsidP="00C330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Schritt 1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Der Benutzer wählt die Excel-Datei mit den Scoring-Daten aus.</w:t>
      </w:r>
    </w:p>
    <w:p w14:paraId="43383D97" w14:textId="77777777" w:rsidR="00C33017" w:rsidRPr="00C33017" w:rsidRDefault="00C33017" w:rsidP="00C330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Schritt 2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Die Datei wird hochgeladen und vom System validiert.</w:t>
      </w:r>
    </w:p>
    <w:p w14:paraId="5F9FA7D0" w14:textId="77777777" w:rsidR="00C33017" w:rsidRPr="00C33017" w:rsidRDefault="00C33017" w:rsidP="00C330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Schritt 3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Bei erfolgreicher Validierung werden die Scoring-Daten den entsprechenden Kunden zugeordnet.</w:t>
      </w:r>
    </w:p>
    <w:p w14:paraId="0AF5CE3A" w14:textId="77777777" w:rsidR="00C33017" w:rsidRPr="00C33017" w:rsidRDefault="00C33017" w:rsidP="00C330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Schritt 4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Der Benutzer erhält eine Bestätigung über den erfolgreichen Upload.</w:t>
      </w:r>
    </w:p>
    <w:p w14:paraId="12F53D9F" w14:textId="77777777" w:rsidR="00C33017" w:rsidRPr="00C33017" w:rsidRDefault="00C33017" w:rsidP="00C3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5.2 Datenvalidierung</w:t>
      </w:r>
    </w:p>
    <w:p w14:paraId="6549B93A" w14:textId="77777777" w:rsidR="00C33017" w:rsidRPr="00C33017" w:rsidRDefault="00C33017" w:rsidP="00C330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Formatprüfung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Sicherstellen, dass die Datei im richtigen Format vorliegt.</w:t>
      </w:r>
    </w:p>
    <w:p w14:paraId="5853D650" w14:textId="77777777" w:rsidR="00C33017" w:rsidRPr="00C33017" w:rsidRDefault="00C33017" w:rsidP="00C330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Konsistenzprüfung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Überprüfung der Daten auf Vollständigkeit und Konsistenz.</w:t>
      </w:r>
    </w:p>
    <w:p w14:paraId="235198A6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6. Abnahmekriterien</w:t>
      </w:r>
    </w:p>
    <w:p w14:paraId="0C59ED21" w14:textId="77777777" w:rsidR="00C33017" w:rsidRPr="00C33017" w:rsidRDefault="00C33017" w:rsidP="00C330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Funktionstest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Der Upload der Excel-Datei und die korrekte Zuordnung der Scoring-Daten zu den Kundendatensätzen müssen erfolgreich durchgeführt werden.</w:t>
      </w:r>
    </w:p>
    <w:p w14:paraId="70EAAFC7" w14:textId="77777777" w:rsidR="00C33017" w:rsidRPr="00C33017" w:rsidRDefault="00C33017" w:rsidP="00C330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Benutzerakzeptanztest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Die Vertriebsteams müssen die neue Funktion erfolgreich und ohne Schwierigkeiten nutzen können.</w:t>
      </w:r>
    </w:p>
    <w:p w14:paraId="7666463F" w14:textId="77777777" w:rsidR="00C33017" w:rsidRPr="00C33017" w:rsidRDefault="00C33017" w:rsidP="00C330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Sicherheitstest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Überprüfung, ob die Daten sicher übertragen und gespeichert werden.</w:t>
      </w:r>
    </w:p>
    <w:p w14:paraId="4CA1E0E3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7. Zeitplan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3647"/>
      </w:tblGrid>
      <w:tr w:rsidR="00C33017" w:rsidRPr="00C33017" w14:paraId="7D037DF4" w14:textId="77777777" w:rsidTr="00C330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3D43FF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Monat</w:t>
            </w:r>
          </w:p>
        </w:tc>
        <w:tc>
          <w:tcPr>
            <w:tcW w:w="0" w:type="auto"/>
            <w:vAlign w:val="center"/>
            <w:hideMark/>
          </w:tcPr>
          <w:p w14:paraId="3E667E2E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Aktivität</w:t>
            </w:r>
          </w:p>
        </w:tc>
      </w:tr>
      <w:tr w:rsidR="00C33017" w:rsidRPr="00C33017" w14:paraId="40CE2841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3F247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Monat 1</w:t>
            </w:r>
          </w:p>
        </w:tc>
        <w:tc>
          <w:tcPr>
            <w:tcW w:w="0" w:type="auto"/>
            <w:vAlign w:val="center"/>
            <w:hideMark/>
          </w:tcPr>
          <w:p w14:paraId="5472525A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Anforderungsanalyse und Design</w:t>
            </w:r>
          </w:p>
        </w:tc>
      </w:tr>
      <w:tr w:rsidR="00C33017" w:rsidRPr="00C33017" w14:paraId="343E2B29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B0C1F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Monat 2</w:t>
            </w:r>
          </w:p>
        </w:tc>
        <w:tc>
          <w:tcPr>
            <w:tcW w:w="0" w:type="auto"/>
            <w:vAlign w:val="center"/>
            <w:hideMark/>
          </w:tcPr>
          <w:p w14:paraId="373CD82E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Implementierung und interne Tests</w:t>
            </w:r>
          </w:p>
        </w:tc>
      </w:tr>
      <w:tr w:rsidR="00C33017" w:rsidRPr="00C33017" w14:paraId="12E9D589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AA48D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Monat 3</w:t>
            </w:r>
          </w:p>
        </w:tc>
        <w:tc>
          <w:tcPr>
            <w:tcW w:w="0" w:type="auto"/>
            <w:vAlign w:val="center"/>
            <w:hideMark/>
          </w:tcPr>
          <w:p w14:paraId="43579B33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Benutzerakzeptanztest und Abnahme</w:t>
            </w:r>
          </w:p>
        </w:tc>
      </w:tr>
    </w:tbl>
    <w:p w14:paraId="2FB1B2BA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8. Risiken und 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6547"/>
      </w:tblGrid>
      <w:tr w:rsidR="00C33017" w:rsidRPr="00C33017" w14:paraId="20117DAA" w14:textId="77777777" w:rsidTr="00C330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2247C3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7127D489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Maßnahme</w:t>
            </w:r>
          </w:p>
        </w:tc>
      </w:tr>
      <w:tr w:rsidR="00C33017" w:rsidRPr="00C33017" w14:paraId="402AA8BC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E99D4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Dateninkonsistenz</w:t>
            </w:r>
          </w:p>
        </w:tc>
        <w:tc>
          <w:tcPr>
            <w:tcW w:w="0" w:type="auto"/>
            <w:vAlign w:val="center"/>
            <w:hideMark/>
          </w:tcPr>
          <w:p w14:paraId="7D304742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der Datenqualität, Implementierung von Validierungsregeln</w:t>
            </w:r>
          </w:p>
        </w:tc>
      </w:tr>
      <w:tr w:rsidR="00C33017" w:rsidRPr="00C33017" w14:paraId="4D6C0FF3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81495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Verzögerungen im Zeitplan</w:t>
            </w:r>
          </w:p>
        </w:tc>
        <w:tc>
          <w:tcPr>
            <w:tcW w:w="0" w:type="auto"/>
            <w:vAlign w:val="center"/>
            <w:hideMark/>
          </w:tcPr>
          <w:p w14:paraId="485A5B44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Statusmeetings, Pufferzeiten einplanen</w:t>
            </w:r>
          </w:p>
        </w:tc>
      </w:tr>
      <w:tr w:rsidR="00C33017" w:rsidRPr="00C33017" w14:paraId="38A7395D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CCBB9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Datenschutzverstöße</w:t>
            </w:r>
          </w:p>
        </w:tc>
        <w:tc>
          <w:tcPr>
            <w:tcW w:w="0" w:type="auto"/>
            <w:vAlign w:val="center"/>
            <w:hideMark/>
          </w:tcPr>
          <w:p w14:paraId="11104802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Schulung der Mitarbeiter, Implementierung von Sicherheitsmaßnahmen</w:t>
            </w:r>
          </w:p>
        </w:tc>
      </w:tr>
    </w:tbl>
    <w:p w14:paraId="025066F3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9. Kostenplanung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1302"/>
      </w:tblGrid>
      <w:tr w:rsidR="00C33017" w:rsidRPr="00C33017" w14:paraId="1059CBA8" w14:textId="77777777" w:rsidTr="00C330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8A3AA9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Kostenart</w:t>
            </w:r>
          </w:p>
        </w:tc>
        <w:tc>
          <w:tcPr>
            <w:tcW w:w="0" w:type="auto"/>
            <w:vAlign w:val="center"/>
            <w:hideMark/>
          </w:tcPr>
          <w:p w14:paraId="0EF9630E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Betrag</w:t>
            </w:r>
          </w:p>
        </w:tc>
      </w:tr>
      <w:tr w:rsidR="00C33017" w:rsidRPr="00C33017" w14:paraId="1C986350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6AF04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Entwicklungskosten</w:t>
            </w:r>
          </w:p>
        </w:tc>
        <w:tc>
          <w:tcPr>
            <w:tcW w:w="0" w:type="auto"/>
            <w:vAlign w:val="center"/>
            <w:hideMark/>
          </w:tcPr>
          <w:p w14:paraId="2FD51521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20.000 EUR</w:t>
            </w:r>
          </w:p>
        </w:tc>
      </w:tr>
      <w:tr w:rsidR="00C33017" w:rsidRPr="00C33017" w14:paraId="7A0D31FC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6C31D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Testkosten</w:t>
            </w:r>
          </w:p>
        </w:tc>
        <w:tc>
          <w:tcPr>
            <w:tcW w:w="0" w:type="auto"/>
            <w:vAlign w:val="center"/>
            <w:hideMark/>
          </w:tcPr>
          <w:p w14:paraId="7317FB36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5.000 EUR</w:t>
            </w:r>
          </w:p>
        </w:tc>
      </w:tr>
      <w:tr w:rsidR="00C33017" w:rsidRPr="00C33017" w14:paraId="2843DF19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39BFD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Schulungskosten</w:t>
            </w:r>
          </w:p>
        </w:tc>
        <w:tc>
          <w:tcPr>
            <w:tcW w:w="0" w:type="auto"/>
            <w:vAlign w:val="center"/>
            <w:hideMark/>
          </w:tcPr>
          <w:p w14:paraId="27C4141A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3.000 EUR</w:t>
            </w:r>
          </w:p>
        </w:tc>
      </w:tr>
      <w:tr w:rsidR="00C33017" w:rsidRPr="00C33017" w14:paraId="2A420217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277A8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Gesamtkosten</w:t>
            </w:r>
          </w:p>
        </w:tc>
        <w:tc>
          <w:tcPr>
            <w:tcW w:w="0" w:type="auto"/>
            <w:vAlign w:val="center"/>
            <w:hideMark/>
          </w:tcPr>
          <w:p w14:paraId="7B453CFF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28.000 EUR</w:t>
            </w:r>
          </w:p>
        </w:tc>
      </w:tr>
    </w:tbl>
    <w:p w14:paraId="41570525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10. Abhängigkeiten</w:t>
      </w:r>
    </w:p>
    <w:p w14:paraId="426D3FA6" w14:textId="77777777" w:rsidR="00C33017" w:rsidRPr="00C33017" w:rsidRDefault="00C33017" w:rsidP="00C330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Bestehendes CRM-System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Die Erweiterung muss nahtlos in das bestehende System integriert werden.</w:t>
      </w:r>
    </w:p>
    <w:p w14:paraId="742F89A9" w14:textId="77777777" w:rsidR="00C33017" w:rsidRPr="00C33017" w:rsidRDefault="00C33017" w:rsidP="00C330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Drittanbieter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Verfügbarkeit und Qualität der Scoring-Daten </w:t>
      </w:r>
      <w:proofErr w:type="gramStart"/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vom Drittanbieter</w:t>
      </w:r>
      <w:proofErr w:type="gramEnd"/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5EC107BD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11. Versionierung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1740"/>
        <w:gridCol w:w="6457"/>
      </w:tblGrid>
      <w:tr w:rsidR="00C33017" w:rsidRPr="00C33017" w14:paraId="17BA48FE" w14:textId="77777777" w:rsidTr="00C330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52B481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35E38059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73BF94BF" w14:textId="77777777" w:rsidR="00C33017" w:rsidRPr="00C33017" w:rsidRDefault="00C33017" w:rsidP="00C3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C33017" w:rsidRPr="00C33017" w14:paraId="32E6B5FC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EF770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67B7623F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19. Mai 2024</w:t>
            </w:r>
          </w:p>
        </w:tc>
        <w:tc>
          <w:tcPr>
            <w:tcW w:w="0" w:type="auto"/>
            <w:vAlign w:val="center"/>
            <w:hideMark/>
          </w:tcPr>
          <w:p w14:paraId="0140ED92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Initiale Version des Pflichtenhefts</w:t>
            </w:r>
          </w:p>
        </w:tc>
      </w:tr>
      <w:tr w:rsidR="00C33017" w:rsidRPr="00C33017" w14:paraId="5D2E3271" w14:textId="77777777" w:rsidTr="00C330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04403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519E06A9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XX.XXX.XXXX</w:t>
            </w:r>
          </w:p>
        </w:tc>
        <w:tc>
          <w:tcPr>
            <w:tcW w:w="0" w:type="auto"/>
            <w:vAlign w:val="center"/>
            <w:hideMark/>
          </w:tcPr>
          <w:p w14:paraId="36726234" w14:textId="77777777" w:rsidR="00C33017" w:rsidRPr="00C33017" w:rsidRDefault="00C33017" w:rsidP="00C33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3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Anpassungen basierend auf Feedback aus der Anforderungsanalyse</w:t>
            </w:r>
          </w:p>
        </w:tc>
      </w:tr>
    </w:tbl>
    <w:p w14:paraId="5051F2D0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12. Vorlagen und Tools</w:t>
      </w:r>
    </w:p>
    <w:p w14:paraId="72DD06A0" w14:textId="77777777" w:rsidR="00C33017" w:rsidRPr="00C33017" w:rsidRDefault="00C33017" w:rsidP="00C330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Excel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Formatvorlage für den Daten-Upload.</w:t>
      </w:r>
    </w:p>
    <w:p w14:paraId="24542C00" w14:textId="77777777" w:rsidR="00C33017" w:rsidRPr="00C33017" w:rsidRDefault="00C33017" w:rsidP="00C330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CRM-System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Zugang zum bestehenden System für Entwicklung und Tests.</w:t>
      </w:r>
    </w:p>
    <w:p w14:paraId="4C28C9DA" w14:textId="77777777" w:rsidR="00C33017" w:rsidRPr="00C33017" w:rsidRDefault="00C33017" w:rsidP="00C330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13. Zusätzliche Anmerkungen</w:t>
      </w:r>
    </w:p>
    <w:p w14:paraId="53D47F78" w14:textId="77777777" w:rsidR="00C33017" w:rsidRPr="00C33017" w:rsidRDefault="00C33017" w:rsidP="00C330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Schulung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Eine Schulung für die Vertriebsteams zur Nutzung der neuen Funktion wird bereitgestellt.</w:t>
      </w:r>
    </w:p>
    <w:p w14:paraId="1A2AFF2E" w14:textId="77777777" w:rsidR="00C33017" w:rsidRPr="00C33017" w:rsidRDefault="00C33017" w:rsidP="00C330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Support</w:t>
      </w: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Ein Support-Team steht für Fragen und Probleme zur Verfügung.</w:t>
      </w:r>
    </w:p>
    <w:p w14:paraId="7E8C405A" w14:textId="77777777" w:rsidR="00C33017" w:rsidRPr="00C33017" w:rsidRDefault="00C33017" w:rsidP="00C3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3301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Dieses Pflichtenheft bietet eine detaillierte Beschreibung der Anforderungen und der technischen Umsetzung für die Erweiterung des CRM-Systems um die Befüllung mit Scoring-Daten von einem Drittanbieter.</w:t>
      </w:r>
    </w:p>
    <w:p w14:paraId="4DC3D1DD" w14:textId="77777777" w:rsidR="00C33017" w:rsidRDefault="00C33017"/>
    <w:sectPr w:rsidR="00C330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D6DC6"/>
    <w:multiLevelType w:val="multilevel"/>
    <w:tmpl w:val="3C5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76E56"/>
    <w:multiLevelType w:val="multilevel"/>
    <w:tmpl w:val="6504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84776"/>
    <w:multiLevelType w:val="multilevel"/>
    <w:tmpl w:val="8126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3B5F"/>
    <w:multiLevelType w:val="multilevel"/>
    <w:tmpl w:val="C896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17952"/>
    <w:multiLevelType w:val="multilevel"/>
    <w:tmpl w:val="0486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37A30"/>
    <w:multiLevelType w:val="multilevel"/>
    <w:tmpl w:val="9DA0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8C1231"/>
    <w:multiLevelType w:val="multilevel"/>
    <w:tmpl w:val="0C0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E0FD9"/>
    <w:multiLevelType w:val="multilevel"/>
    <w:tmpl w:val="6A32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E4F58"/>
    <w:multiLevelType w:val="multilevel"/>
    <w:tmpl w:val="70B2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762900">
    <w:abstractNumId w:val="8"/>
  </w:num>
  <w:num w:numId="2" w16cid:durableId="1647003625">
    <w:abstractNumId w:val="0"/>
  </w:num>
  <w:num w:numId="3" w16cid:durableId="402878606">
    <w:abstractNumId w:val="3"/>
  </w:num>
  <w:num w:numId="4" w16cid:durableId="599796159">
    <w:abstractNumId w:val="5"/>
  </w:num>
  <w:num w:numId="5" w16cid:durableId="111560361">
    <w:abstractNumId w:val="2"/>
  </w:num>
  <w:num w:numId="6" w16cid:durableId="2052874056">
    <w:abstractNumId w:val="7"/>
  </w:num>
  <w:num w:numId="7" w16cid:durableId="1569534750">
    <w:abstractNumId w:val="4"/>
  </w:num>
  <w:num w:numId="8" w16cid:durableId="1365328824">
    <w:abstractNumId w:val="6"/>
  </w:num>
  <w:num w:numId="9" w16cid:durableId="8623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17"/>
    <w:rsid w:val="0061690B"/>
    <w:rsid w:val="00874AA1"/>
    <w:rsid w:val="00AE483B"/>
    <w:rsid w:val="00BB6916"/>
    <w:rsid w:val="00C33017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AAFA"/>
  <w15:chartTrackingRefBased/>
  <w15:docId w15:val="{51CF24BA-01D9-4391-8E3A-C5D865D0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3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3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3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33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3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3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3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3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3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3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3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3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330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30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30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30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30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30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3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3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3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3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3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30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30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30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3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30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3017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C3301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3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1</cp:revision>
  <dcterms:created xsi:type="dcterms:W3CDTF">2024-05-19T14:49:00Z</dcterms:created>
  <dcterms:modified xsi:type="dcterms:W3CDTF">2024-05-19T14:51:00Z</dcterms:modified>
</cp:coreProperties>
</file>